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附件：</w:t>
      </w:r>
    </w:p>
    <w:p>
      <w:pPr>
        <w:widowControl/>
        <w:spacing w:line="315" w:lineRule="atLeas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  <w:t>2023年郑州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 w:bidi="ar"/>
        </w:rPr>
        <w:t>高新区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  <w:t>专利转化拟立项补贴名单</w:t>
      </w:r>
    </w:p>
    <w:tbl>
      <w:tblPr>
        <w:tblStyle w:val="4"/>
        <w:tblpPr w:leftFromText="180" w:rightFromText="180" w:vertAnchor="text" w:horzAnchor="page" w:tblpX="1930" w:tblpY="225"/>
        <w:tblOverlap w:val="never"/>
        <w:tblW w:w="48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068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郑州德派医疗器械有限公司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郑州博观电子科技有限公司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郑州欧士玛智能控制技术有限公司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郑州亮点生物技术有限公司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博方电气有限公司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易采天成(郑州)信息技术有限公司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河南省煤科院耐磨技术有限公司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郑州海阔光电材料有限公司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中机新材料研究院（郑州）有限公司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河南冠卿实业有限公司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东方世纪科技股份有限公司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068" w:type="pc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郑州科蒂亚生物技术有限公司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867F9D-942E-46F1-B8CB-9C9BF43C4C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050F2B3-8F66-434C-92F1-709CEB860C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33F052-1BDA-40F7-B9B4-3FFAA82BADB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1DA4A94-F6AB-4732-BFD4-9C4F2C15CF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zg3NDczMmIxY2E5YTU3NWIwMTlmZjg4N2YxMmQifQ=="/>
  </w:docVars>
  <w:rsids>
    <w:rsidRoot w:val="66F05799"/>
    <w:rsid w:val="66F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2023-11-22T01:13:00Z</dcterms:created>
  <dc:creator>飘着的乌云</dc:creator>
  <cp:lastModifiedBy>飘着的乌云</cp:lastModifiedBy>
  <dcterms:modified xsi:type="dcterms:W3CDTF">2023-11-22T01:15:21Z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9E5F6023C5DB4A6084DE30BAD336C0A0_11</vt:lpwstr>
  </property>
</Properties>
</file>