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hint="eastAsia" w:ascii="华文仿宋" w:hAnsi="华文仿宋" w:eastAsia="华文仿宋" w:cs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华文仿宋" w:hAnsi="华文仿宋" w:eastAsia="华文仿宋" w:cs="黑体"/>
          <w:sz w:val="32"/>
          <w:szCs w:val="32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郑州市大型科学仪器设施共享使用后补助资金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left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申请单位</w:t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通讯地址</w:t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联系人</w:t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ascii="华文中宋" w:hAnsi="华文中宋" w:eastAsia="华文中宋"/>
          <w:b/>
          <w:sz w:val="28"/>
          <w:szCs w:val="28"/>
        </w:rPr>
        <w:t xml:space="preserve">   _______________</w:t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hint="eastAsia" w:ascii="华文中宋" w:hAnsi="华文中宋" w:eastAsia="华文中宋"/>
          <w:b/>
          <w:sz w:val="28"/>
          <w:szCs w:val="28"/>
        </w:rPr>
        <w:t>邮政编码</w:t>
      </w:r>
      <w:r>
        <w:rPr>
          <w:rFonts w:ascii="华文中宋" w:hAnsi="华文中宋" w:eastAsia="华文中宋"/>
          <w:b/>
          <w:sz w:val="28"/>
          <w:szCs w:val="28"/>
          <w:u w:val="single"/>
        </w:rPr>
        <w:t xml:space="preserve">                </w:t>
      </w: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联系电话</w:t>
      </w:r>
      <w:r>
        <w:rPr>
          <w:rFonts w:ascii="华文中宋" w:hAnsi="华文中宋" w:eastAsia="华文中宋"/>
          <w:b/>
          <w:sz w:val="28"/>
          <w:szCs w:val="28"/>
        </w:rPr>
        <w:t xml:space="preserve">      __________________</w:t>
      </w:r>
      <w:r>
        <w:rPr>
          <w:rFonts w:ascii="华文中宋" w:hAnsi="华文中宋" w:eastAsia="华文中宋"/>
          <w:b/>
          <w:sz w:val="28"/>
          <w:szCs w:val="28"/>
        </w:rPr>
        <w:tab/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所在县区</w:t>
      </w:r>
      <w:r>
        <w:rPr>
          <w:rFonts w:ascii="华文中宋" w:hAnsi="华文中宋" w:eastAsia="华文中宋"/>
          <w:b/>
          <w:sz w:val="28"/>
          <w:szCs w:val="28"/>
        </w:rPr>
        <w:t>__________________</w:t>
      </w: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郑州市科学技术局编制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年</w:t>
      </w:r>
      <w:r>
        <w:rPr>
          <w:rFonts w:ascii="华文中宋" w:hAnsi="华文中宋" w:eastAsia="华文中宋"/>
          <w:b/>
          <w:sz w:val="30"/>
          <w:szCs w:val="30"/>
        </w:rPr>
        <w:t xml:space="preserve">    </w:t>
      </w:r>
      <w:r>
        <w:rPr>
          <w:rFonts w:hint="eastAsia" w:ascii="华文中宋" w:hAnsi="华文中宋" w:eastAsia="华文中宋"/>
          <w:b/>
          <w:sz w:val="30"/>
          <w:szCs w:val="30"/>
        </w:rPr>
        <w:t>月</w:t>
      </w:r>
      <w:r>
        <w:rPr>
          <w:rFonts w:ascii="华文中宋" w:hAnsi="华文中宋" w:eastAsia="华文中宋"/>
          <w:b/>
          <w:sz w:val="30"/>
          <w:szCs w:val="30"/>
        </w:rPr>
        <w:t xml:space="preserve">    </w:t>
      </w:r>
      <w:r>
        <w:rPr>
          <w:rFonts w:hint="eastAsia" w:ascii="华文中宋" w:hAnsi="华文中宋" w:eastAsia="华文中宋"/>
          <w:b/>
          <w:sz w:val="30"/>
          <w:szCs w:val="30"/>
        </w:rPr>
        <w:t>日</w:t>
      </w:r>
    </w:p>
    <w:p>
      <w:pPr>
        <w:rPr>
          <w:rFonts w:hint="eastAsia" w:ascii="黑体" w:eastAsia="黑体"/>
          <w:sz w:val="30"/>
          <w:szCs w:val="30"/>
        </w:rPr>
      </w:pPr>
    </w:p>
    <w:tbl>
      <w:tblPr>
        <w:tblStyle w:val="2"/>
        <w:tblW w:w="10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5"/>
        <w:gridCol w:w="2970"/>
        <w:gridCol w:w="901"/>
        <w:gridCol w:w="1368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9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20"/>
                <w:position w:val="-6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申请单位名称</w:t>
            </w:r>
          </w:p>
        </w:tc>
        <w:tc>
          <w:tcPr>
            <w:tcW w:w="8828" w:type="dxa"/>
            <w:gridSpan w:val="5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  <w:lang w:eastAsia="zh-CN"/>
              </w:rPr>
              <w:t>社会信用代码</w:t>
            </w:r>
          </w:p>
        </w:tc>
        <w:tc>
          <w:tcPr>
            <w:tcW w:w="5376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法人代表</w:t>
            </w:r>
          </w:p>
        </w:tc>
        <w:tc>
          <w:tcPr>
            <w:tcW w:w="2084" w:type="dxa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单位地址</w:t>
            </w:r>
          </w:p>
        </w:tc>
        <w:tc>
          <w:tcPr>
            <w:tcW w:w="537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00" w:firstLineChars="100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邮编：</w:t>
            </w:r>
          </w:p>
        </w:tc>
        <w:tc>
          <w:tcPr>
            <w:tcW w:w="2084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联系人</w:t>
            </w:r>
          </w:p>
        </w:tc>
        <w:tc>
          <w:tcPr>
            <w:tcW w:w="537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 xml:space="preserve">     </w:t>
            </w: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00" w:firstLineChars="100"/>
              <w:jc w:val="left"/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联系电话</w:t>
            </w:r>
          </w:p>
        </w:tc>
        <w:tc>
          <w:tcPr>
            <w:tcW w:w="2084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注册资金</w:t>
            </w:r>
          </w:p>
        </w:tc>
        <w:tc>
          <w:tcPr>
            <w:tcW w:w="5376" w:type="dxa"/>
            <w:gridSpan w:val="3"/>
            <w:vAlign w:val="top"/>
          </w:tcPr>
          <w:p>
            <w:pPr>
              <w:wordWrap w:val="0"/>
              <w:spacing w:line="400" w:lineRule="exact"/>
              <w:ind w:right="400"/>
              <w:jc w:val="righ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万元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</w:t>
            </w:r>
          </w:p>
        </w:tc>
        <w:tc>
          <w:tcPr>
            <w:tcW w:w="13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从业人数</w:t>
            </w:r>
          </w:p>
        </w:tc>
        <w:tc>
          <w:tcPr>
            <w:tcW w:w="2084" w:type="dxa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年度销售额</w:t>
            </w:r>
          </w:p>
        </w:tc>
        <w:tc>
          <w:tcPr>
            <w:tcW w:w="5376" w:type="dxa"/>
            <w:gridSpan w:val="3"/>
            <w:vAlign w:val="top"/>
          </w:tcPr>
          <w:p>
            <w:pPr>
              <w:wordWrap w:val="0"/>
              <w:spacing w:line="400" w:lineRule="exact"/>
              <w:ind w:right="700"/>
              <w:jc w:val="righ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万元</w:t>
            </w:r>
          </w:p>
        </w:tc>
        <w:tc>
          <w:tcPr>
            <w:tcW w:w="13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企业净资产</w:t>
            </w:r>
          </w:p>
        </w:tc>
        <w:tc>
          <w:tcPr>
            <w:tcW w:w="2084" w:type="dxa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4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871"/>
              </w:tabs>
              <w:wordWrap w:val="0"/>
              <w:spacing w:line="400" w:lineRule="exact"/>
              <w:ind w:right="600"/>
              <w:jc w:val="righ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上年度上缴税项总额（包括流转税与企业所得税）</w:t>
            </w:r>
          </w:p>
        </w:tc>
        <w:tc>
          <w:tcPr>
            <w:tcW w:w="3452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 xml:space="preserve">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单位性质</w:t>
            </w:r>
          </w:p>
        </w:tc>
        <w:tc>
          <w:tcPr>
            <w:tcW w:w="882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国有企业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 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集体企业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股份合作制企业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有限责任公司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私营企业</w:t>
            </w:r>
          </w:p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股份有限公司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合伙企业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 xml:space="preserve">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联营企业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 xml:space="preserve">          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66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产业领域</w:t>
            </w:r>
          </w:p>
        </w:tc>
        <w:tc>
          <w:tcPr>
            <w:tcW w:w="882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新能源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节能环保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高端装备制造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>生物</w:t>
            </w:r>
          </w:p>
          <w:p>
            <w:pPr>
              <w:rPr>
                <w:rFonts w:hint="eastAsia" w:ascii="ˎ̥" w:hAnsi="ˎ̥"/>
                <w:color w:val="000000"/>
                <w:szCs w:val="21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新能源汽车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新材料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>新一代信息技术</w:t>
            </w:r>
          </w:p>
          <w:p>
            <w:pPr>
              <w:rPr>
                <w:rFonts w:ascii="宋体" w:hAnsi="宋体"/>
                <w:color w:val="000000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其他</w:t>
            </w:r>
            <w:r>
              <w:rPr>
                <w:rFonts w:hint="eastAsia" w:ascii="宋体" w:hAnsi="宋体" w:cs="Arial Unicode MS"/>
                <w:color w:val="000000"/>
                <w:sz w:val="24"/>
              </w:rPr>
              <w:t>_</w:t>
            </w:r>
            <w:r>
              <w:rPr>
                <w:rFonts w:hint="eastAsia" w:ascii="宋体" w:hAnsi="宋体" w:cs="Arial Unicode MS"/>
                <w:color w:val="000000"/>
                <w:sz w:val="24"/>
                <w:u w:val="single"/>
              </w:rPr>
              <w:t>_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  <w:u w:val="single"/>
              </w:rPr>
              <w:t>请注明</w:t>
            </w:r>
            <w:r>
              <w:rPr>
                <w:rFonts w:hint="eastAsia" w:ascii="宋体" w:hAnsi="宋体" w:cs="Arial Unicode MS"/>
                <w:color w:val="000000"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  <w:lang w:val="en-US" w:eastAsia="zh-CN"/>
              </w:rPr>
              <w:t>申报后补助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总额（元）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本市发生费用</w:t>
            </w:r>
          </w:p>
        </w:tc>
        <w:tc>
          <w:tcPr>
            <w:tcW w:w="435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外省市发生费用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435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1049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ordWrap w:val="0"/>
              <w:spacing w:line="400" w:lineRule="exact"/>
              <w:ind w:right="400"/>
              <w:rPr>
                <w:rFonts w:hint="default" w:ascii="仿宋_GB2312" w:hAnsi="宋体" w:eastAsia="仿宋_GB2312"/>
                <w:spacing w:val="-20"/>
                <w:position w:val="-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单位简介（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字以内）：</w:t>
            </w: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2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9"/>
        <w:gridCol w:w="1405"/>
        <w:gridCol w:w="737"/>
        <w:gridCol w:w="1076"/>
        <w:gridCol w:w="1870"/>
        <w:gridCol w:w="515"/>
        <w:gridCol w:w="181"/>
        <w:gridCol w:w="111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67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二、大型科学仪器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黑体" w:eastAsia="黑体"/>
                <w:sz w:val="24"/>
                <w:szCs w:val="24"/>
              </w:rPr>
              <w:t>补贴资金项目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黑体" w:eastAsia="黑体"/>
                <w:sz w:val="24"/>
                <w:szCs w:val="24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序号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仪器设施名称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position w:val="-6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分析检测项目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position w:val="-6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发票或收据联号（后六位）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样品数量</w:t>
            </w: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支付费用（元）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0" w:type="dxa"/>
            <w:gridSpan w:val="9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267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三、已备案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外省市</w:t>
            </w:r>
            <w:r>
              <w:rPr>
                <w:rFonts w:hint="eastAsia" w:ascii="黑体" w:eastAsia="黑体"/>
                <w:sz w:val="24"/>
                <w:szCs w:val="24"/>
              </w:rPr>
              <w:t>大型科学仪器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序号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20"/>
                <w:position w:val="-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  <w:t>备案号</w:t>
            </w:r>
          </w:p>
        </w:tc>
        <w:tc>
          <w:tcPr>
            <w:tcW w:w="181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分析检测项目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发票或收据联号（后六位）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  <w:t>发票开具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  <w:t>日期</w:t>
            </w: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lang w:val="en-US" w:eastAsia="zh-CN"/>
              </w:rPr>
              <w:t>备案金额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0" w:type="dxa"/>
            <w:gridSpan w:val="9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</w:p>
        </w:tc>
        <w:tc>
          <w:tcPr>
            <w:tcW w:w="1717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67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eastAsia="黑体"/>
                <w:sz w:val="24"/>
                <w:szCs w:val="24"/>
              </w:rPr>
              <w:t>、申请单位开展研发创新情况（多个项目可加页）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5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05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提供服务单位名称</w:t>
            </w: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5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05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来源</w:t>
            </w: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国家级科研项目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         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省、市、区级科研项目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05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自主开发、产业化类项目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其他（请说明）</w:t>
            </w:r>
            <w:r>
              <w:rPr>
                <w:rFonts w:ascii="仿宋_GB2312" w:hAnsi="Arial Unicode MS" w:eastAsia="仿宋_GB2312" w:cs="Arial Unicode MS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本项目研发投入总资金</w:t>
            </w:r>
          </w:p>
        </w:tc>
        <w:tc>
          <w:tcPr>
            <w:tcW w:w="73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  <w:t>财政支持资金</w:t>
            </w:r>
          </w:p>
        </w:tc>
        <w:tc>
          <w:tcPr>
            <w:tcW w:w="294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ind w:firstLine="1900" w:firstLineChars="950"/>
              <w:rPr>
                <w:rFonts w:hint="eastAsia" w:ascii="仿宋_GB2312" w:hAnsi="宋体" w:eastAsia="仿宋_GB2312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  <w:szCs w:val="24"/>
              </w:rPr>
              <w:t>元</w:t>
            </w:r>
          </w:p>
        </w:tc>
        <w:tc>
          <w:tcPr>
            <w:tcW w:w="6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  <w:t>自筹</w:t>
            </w:r>
          </w:p>
          <w:p>
            <w:pP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Cs w:val="21"/>
              </w:rPr>
              <w:t>资金</w:t>
            </w:r>
          </w:p>
        </w:tc>
        <w:tc>
          <w:tcPr>
            <w:tcW w:w="28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ind w:firstLine="1680" w:firstLineChars="700"/>
              <w:rPr>
                <w:rFonts w:ascii="仿宋_GB2312" w:hAnsi="宋体" w:eastAsia="仿宋_GB2312"/>
                <w:spacing w:val="-20"/>
                <w:position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05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研发周期</w:t>
            </w: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firstLine="840" w:firstLineChars="350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>年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月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日至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年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月</w:t>
            </w:r>
            <w:r>
              <w:rPr>
                <w:rFonts w:ascii="仿宋_GB2312" w:hAnsi="Arial Unicode MS" w:eastAsia="仿宋_GB2312" w:cs="Arial Unicode MS"/>
                <w:sz w:val="24"/>
              </w:rPr>
              <w:t xml:space="preserve">   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5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仿宋_GB2312" w:hAnsi="宋体" w:eastAsia="仿宋_GB2312"/>
                <w:spacing w:val="-20"/>
                <w:position w:val="-6"/>
                <w:sz w:val="28"/>
                <w:szCs w:val="28"/>
                <w:u w:val="single"/>
              </w:rPr>
            </w:pP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新技术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新产品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新工艺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新材料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 Unicode MS" w:eastAsia="仿宋_GB2312" w:cs="Arial Unicode MS"/>
                <w:sz w:val="24"/>
              </w:rPr>
              <w:t>其他</w:t>
            </w:r>
            <w: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5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所属产业</w:t>
            </w:r>
          </w:p>
          <w:p>
            <w:pPr>
              <w:ind w:left="108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108"/>
              <w:rPr>
                <w:rFonts w:ascii="仿宋_GB2312" w:eastAsia="仿宋_GB2312"/>
                <w:sz w:val="24"/>
              </w:rPr>
            </w:pPr>
          </w:p>
        </w:tc>
        <w:tc>
          <w:tcPr>
            <w:tcW w:w="7209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新能源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节能环保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高端装备制造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>生物</w:t>
            </w:r>
          </w:p>
          <w:p>
            <w:pPr>
              <w:rPr>
                <w:rFonts w:hint="eastAsia" w:ascii="ˎ̥" w:hAnsi="ˎ̥"/>
                <w:color w:val="000000"/>
                <w:szCs w:val="21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新能源汽车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新材料</w:t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ascii="仿宋_GB2312" w:hAnsi="Arial Unicode MS" w:eastAsia="仿宋_GB2312" w:cs="Arial Unicode MS"/>
                <w:color w:val="000000"/>
                <w:sz w:val="24"/>
              </w:rPr>
              <w:t>新一代信息技术</w:t>
            </w:r>
          </w:p>
          <w:p>
            <w:pPr>
              <w:rPr>
                <w:rFonts w:hint="eastAsia" w:ascii="仿宋_GB2312" w:hAnsi="Wingdings" w:eastAsia="仿宋_GB2312"/>
                <w:spacing w:val="-20"/>
                <w:position w:val="-6"/>
                <w:sz w:val="28"/>
                <w:szCs w:val="28"/>
              </w:rPr>
            </w:pPr>
            <w:r>
              <w:rPr>
                <w:rFonts w:hint="eastAsia" w:ascii="仿宋_GB2312" w:hAnsi="Wingdings" w:eastAsia="仿宋_GB2312"/>
                <w:color w:val="000000"/>
                <w:spacing w:val="-20"/>
                <w:position w:val="-6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其他</w:t>
            </w:r>
            <w:r>
              <w:rPr>
                <w:rFonts w:hint="eastAsia" w:ascii="宋体" w:hAnsi="宋体" w:cs="Arial Unicode MS"/>
                <w:color w:val="000000"/>
                <w:sz w:val="24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  <w:jc w:val="center"/>
        </w:trPr>
        <w:tc>
          <w:tcPr>
            <w:tcW w:w="10267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项目简介（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字左右，无需涉及技术细节，介绍项目研发目标、主要内容及知识产权归属）</w:t>
            </w:r>
          </w:p>
          <w:p>
            <w:pPr>
              <w:ind w:left="108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0267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left="1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共享使用平台仪器设施解决的关键问题和取得社会经济效益</w:t>
            </w: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165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申报单位意见</w:t>
            </w:r>
          </w:p>
        </w:tc>
        <w:tc>
          <w:tcPr>
            <w:tcW w:w="8614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我单位承诺上述填报内容及所提供的附件材料真实、无误，如有不实，我单位承担由此引起的一切责任。</w:t>
            </w:r>
          </w:p>
          <w:p>
            <w:pPr>
              <w:ind w:firstLine="1155" w:firstLineChars="5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法定代表人或单位负责人            申报单位（公章）</w:t>
            </w:r>
          </w:p>
          <w:p>
            <w:pPr>
              <w:ind w:firstLine="2415" w:firstLineChars="1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（签字或盖章）      </w:t>
            </w: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65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推荐单位意见</w:t>
            </w:r>
          </w:p>
        </w:tc>
        <w:tc>
          <w:tcPr>
            <w:tcW w:w="8614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</w:t>
            </w: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155" w:firstLineChars="5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推荐单位（公章）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3446"/>
    <w:rsid w:val="13361710"/>
    <w:rsid w:val="5D7D66CB"/>
    <w:rsid w:val="7E4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2019-09-20T01:10:00Z</dcterms:created>
  <dc:creator>冲天悟空</dc:creator>
  <cp:lastModifiedBy>冲天悟空</cp:lastModifiedBy>
  <dcterms:modified xsi:type="dcterms:W3CDTF">2021-06-02T01:47:26Z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5412101FA4334443B1FA8774550D65E3</vt:lpwstr>
  </property>
</Properties>
</file>