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rPr>
          <w:rFonts w:hint="default" w:ascii="宋体" w:hAnsi="宋体" w:eastAsia="宋体" w:cs="宋体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3"/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w w:val="100"/>
          <w:sz w:val="44"/>
          <w:szCs w:val="44"/>
        </w:rPr>
        <w:t>专利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w w:val="100"/>
          <w:sz w:val="44"/>
          <w:szCs w:val="44"/>
          <w:lang w:eastAsia="zh-CN"/>
        </w:rPr>
        <w:t>转化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w w:val="100"/>
          <w:sz w:val="44"/>
          <w:szCs w:val="44"/>
        </w:rPr>
        <w:t>服务运营能力提升项目申报指南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</w:pPr>
    </w:p>
    <w:p>
      <w:pPr>
        <w:pStyle w:val="5"/>
        <w:widowControl w:val="0"/>
        <w:wordWrap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</w:rPr>
        <w:t>一、申报主体</w:t>
      </w:r>
    </w:p>
    <w:p>
      <w:pPr>
        <w:pStyle w:val="5"/>
        <w:widowControl w:val="0"/>
        <w:wordWrap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注册登记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为郑州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市，具有较好专利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转化、服务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运营工作基础和专业服务能力的知识产权服务机构、知识产权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交易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运营服务平台等。</w:t>
      </w:r>
    </w:p>
    <w:p>
      <w:pPr>
        <w:pStyle w:val="5"/>
        <w:widowControl w:val="0"/>
        <w:wordWrap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</w:rPr>
        <w:t>二、申报条件</w:t>
      </w:r>
    </w:p>
    <w:p>
      <w:pPr>
        <w:pStyle w:val="5"/>
        <w:widowControl w:val="0"/>
        <w:wordWrap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申报单位应具备以下条件：</w:t>
      </w:r>
    </w:p>
    <w:p>
      <w:pPr>
        <w:pStyle w:val="5"/>
        <w:widowControl w:val="0"/>
        <w:wordWrap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1.具有专利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转化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和服务运营工作基础，有完备的知识产权服务运营工作规范和流程，具有完善的财务管理制度、业务管理制度。</w:t>
      </w:r>
    </w:p>
    <w:p>
      <w:pPr>
        <w:pStyle w:val="5"/>
        <w:widowControl w:val="0"/>
        <w:wordWrap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2.具备经验丰富的知识产权服务运营团队，专职专利服务运营人员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人以上，其中专利代理师、中级以上知识产权师、技术经纪人等相关资格人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数占比不低于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。</w:t>
      </w:r>
    </w:p>
    <w:p>
      <w:pPr>
        <w:pStyle w:val="5"/>
        <w:widowControl w:val="0"/>
        <w:wordWrap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3.拥有专利技术供需信息发布平台，具备提供专利技术信息推送、专利信息检索、数据分析、专利价值评估等技术条件、工作基础和服务能力。</w:t>
      </w:r>
    </w:p>
    <w:p>
      <w:pPr>
        <w:pStyle w:val="5"/>
        <w:widowControl w:val="0"/>
        <w:wordWrap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4.具备为本市各类创新创业主体提供专利转让、许可、作价入股等专业服务的成功经验。近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年促成专利转化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运营的成功案例原则上不少于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项。</w:t>
      </w:r>
    </w:p>
    <w:p>
      <w:pPr>
        <w:pStyle w:val="5"/>
        <w:widowControl w:val="0"/>
        <w:wordWrap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5.在项目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宣讲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、开展供需对接、路演等方面具有组织经验和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团队支撑，拥有开展专利转化对接的平台、企业资源。</w:t>
      </w:r>
    </w:p>
    <w:p>
      <w:pPr>
        <w:pStyle w:val="5"/>
        <w:widowControl w:val="0"/>
        <w:wordWrap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2"/>
          <w:szCs w:val="32"/>
        </w:rPr>
        <w:t>三、申报材料</w:t>
      </w:r>
    </w:p>
    <w:p>
      <w:pPr>
        <w:pStyle w:val="5"/>
        <w:widowControl w:val="0"/>
        <w:wordWrap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1.项目申报书；</w:t>
      </w:r>
    </w:p>
    <w:p>
      <w:pPr>
        <w:pStyle w:val="8"/>
        <w:widowControl/>
        <w:numPr>
          <w:numId w:val="0"/>
        </w:numPr>
        <w:kinsoku w:val="0"/>
        <w:wordWrap/>
        <w:autoSpaceDE w:val="0"/>
        <w:autoSpaceDN w:val="0"/>
        <w:adjustRightInd w:val="0"/>
        <w:snapToGrid w:val="0"/>
        <w:spacing w:beforeAutospacing="0" w:afterAutospacing="0"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2.已服务促成转化专利的证明材料（对应附件清单，提供在国家知识产权局进行转让登记或许可备案的记录，专利转化服务合同，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合同费用的支付凭证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（2021年1月1日起至2023年6月30日）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；</w:t>
      </w:r>
    </w:p>
    <w:p>
      <w:pPr>
        <w:pStyle w:val="5"/>
        <w:widowControl w:val="0"/>
        <w:wordWrap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3.开展促进专利转移转化、实施许可工作的佐证材料；</w:t>
      </w:r>
    </w:p>
    <w:p>
      <w:pPr>
        <w:widowControl w:val="0"/>
        <w:numPr>
          <w:numId w:val="0"/>
        </w:numPr>
        <w:wordWrap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①专利转移材料：专利权转让、许可协议或合同；在国家知识产权局完成专利权转移或许可合同备案手续；收费凭证等。</w:t>
      </w:r>
    </w:p>
    <w:p>
      <w:pPr>
        <w:widowControl w:val="0"/>
        <w:numPr>
          <w:numId w:val="0"/>
        </w:numPr>
        <w:wordWrap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 w:bidi="ar-SA"/>
        </w:rPr>
        <w:t>②专利转化实施材料：专利立项情况、专利实施及产业化情况、研发生产情况、购销合同协议、样品实物图片、购销银行单据等可以佐证专利转化的相关材料。</w:t>
      </w:r>
    </w:p>
    <w:p>
      <w:pPr>
        <w:pStyle w:val="5"/>
        <w:widowControl w:val="0"/>
        <w:wordWrap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.专利代理师、知识产权师、技术经纪人等资格复印件；</w:t>
      </w:r>
    </w:p>
    <w:p>
      <w:pPr>
        <w:pStyle w:val="5"/>
        <w:widowControl w:val="0"/>
        <w:wordWrap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上述材料电子版和纸件的印刷装订、盖章、提交方式等要求详见申报通知正文。</w:t>
      </w:r>
    </w:p>
    <w:p>
      <w:pPr>
        <w:pStyle w:val="5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  <w:t>支持政策</w:t>
      </w:r>
    </w:p>
    <w:p>
      <w:pPr>
        <w:pStyle w:val="5"/>
        <w:widowControl w:val="0"/>
        <w:numPr>
          <w:numId w:val="0"/>
        </w:numPr>
        <w:wordWrap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sectPr>
          <w:footerReference r:id="rId5" w:type="default"/>
          <w:headerReference r:id="rId4" w:type="even"/>
          <w:footerReference r:id="rId6" w:type="even"/>
          <w:pgSz w:w="11900" w:h="16840"/>
          <w:pgMar w:top="2098" w:right="1474" w:bottom="1984" w:left="1587" w:header="567" w:footer="113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 w:start="4"/>
          <w:cols w:space="720" w:num="1"/>
          <w:rtlGutter w:val="0"/>
          <w:docGrid w:linePitch="1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服务我市中小微企业从全国各地高校院所、国企获取专利技术；服务我市高校院所向全国各地中小微企业转移转化专利技术，并在国家知识产权局办理完成专利权转移或许可合同备案手续的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知识产权运营服务机构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每促成1件专利转移、许可并在国家知识产权局完成备案给予500元的资金奖补；转移、许可专利得到转化实施，每完成转化1件专利给予1500元的资金奖补，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每家单位每年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最高不超过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。对已获专利转化（含省、市两级）支持的同类项目不再重复支持。</w:t>
      </w:r>
    </w:p>
    <w:p>
      <w:pPr>
        <w:widowControl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附件：</w:t>
      </w: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32"/>
          <w:szCs w:val="32"/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32"/>
          <w:szCs w:val="32"/>
        </w:rPr>
      </w:pPr>
    </w:p>
    <w:p>
      <w:pPr>
        <w:spacing w:before="7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32"/>
          <w:szCs w:val="32"/>
        </w:rPr>
      </w:pPr>
    </w:p>
    <w:p>
      <w:pPr>
        <w:spacing w:before="7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32"/>
          <w:szCs w:val="32"/>
        </w:rPr>
      </w:pPr>
    </w:p>
    <w:p>
      <w:pPr>
        <w:spacing w:before="7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32"/>
          <w:szCs w:val="32"/>
        </w:rPr>
      </w:pPr>
    </w:p>
    <w:p>
      <w:pPr>
        <w:pStyle w:val="2"/>
        <w:spacing w:line="578" w:lineRule="exact"/>
        <w:ind w:right="410"/>
        <w:jc w:val="center"/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44"/>
          <w:szCs w:val="44"/>
          <w:lang w:eastAsia="zh-CN"/>
        </w:rPr>
        <w:t>郑州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44"/>
          <w:szCs w:val="44"/>
        </w:rPr>
        <w:t>市专利转化专项计划项目申报书</w:t>
      </w:r>
    </w:p>
    <w:p>
      <w:pPr>
        <w:pStyle w:val="4"/>
        <w:spacing w:line="240" w:lineRule="auto"/>
        <w:ind w:left="0" w:leftChars="0" w:right="-40" w:firstLine="0" w:firstLineChars="0"/>
        <w:jc w:val="center"/>
        <w:rPr>
          <w:rFonts w:hint="eastAsia" w:ascii="宋体" w:hAnsi="宋体" w:eastAsia="宋体" w:cs="宋体"/>
          <w:color w:val="auto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44"/>
          <w:szCs w:val="44"/>
        </w:rPr>
        <w:t>【专利</w:t>
      </w:r>
      <w:r>
        <w:rPr>
          <w:rFonts w:hint="eastAsia" w:ascii="宋体" w:hAnsi="宋体" w:eastAsia="宋体" w:cs="宋体"/>
          <w:color w:val="auto"/>
          <w:spacing w:val="0"/>
          <w:w w:val="100"/>
          <w:sz w:val="44"/>
          <w:szCs w:val="44"/>
          <w:lang w:eastAsia="zh-CN"/>
        </w:rPr>
        <w:t>转化</w:t>
      </w:r>
      <w:r>
        <w:rPr>
          <w:rFonts w:hint="eastAsia" w:ascii="宋体" w:hAnsi="宋体" w:eastAsia="宋体" w:cs="宋体"/>
          <w:color w:val="auto"/>
          <w:spacing w:val="0"/>
          <w:w w:val="100"/>
          <w:sz w:val="44"/>
          <w:szCs w:val="44"/>
        </w:rPr>
        <w:t>服务运营能力提升项目】</w:t>
      </w: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32"/>
          <w:szCs w:val="32"/>
        </w:rPr>
      </w:pPr>
    </w:p>
    <w:p>
      <w:pPr>
        <w:pStyle w:val="5"/>
        <w:tabs>
          <w:tab w:val="left" w:pos="6538"/>
          <w:tab w:val="left" w:pos="8114"/>
        </w:tabs>
        <w:spacing w:line="376" w:lineRule="auto"/>
        <w:ind w:right="406" w:hanging="208"/>
        <w:jc w:val="center"/>
        <w:rPr>
          <w:rFonts w:hint="eastAsia" w:ascii="宋体" w:hAnsi="宋体" w:eastAsia="宋体" w:cs="宋体"/>
          <w:color w:val="auto"/>
          <w:spacing w:val="0"/>
          <w:w w:val="100"/>
          <w:sz w:val="32"/>
          <w:szCs w:val="32"/>
        </w:rPr>
      </w:pPr>
    </w:p>
    <w:p>
      <w:pPr>
        <w:pStyle w:val="5"/>
        <w:tabs>
          <w:tab w:val="left" w:pos="6538"/>
          <w:tab w:val="left" w:pos="8114"/>
        </w:tabs>
        <w:spacing w:line="376" w:lineRule="auto"/>
        <w:ind w:right="406" w:hanging="208"/>
        <w:jc w:val="center"/>
        <w:rPr>
          <w:rFonts w:hint="eastAsia" w:ascii="宋体" w:hAnsi="宋体" w:eastAsia="宋体" w:cs="宋体"/>
          <w:color w:val="auto"/>
          <w:spacing w:val="0"/>
          <w:w w:val="100"/>
          <w:sz w:val="32"/>
          <w:szCs w:val="32"/>
        </w:rPr>
      </w:pPr>
    </w:p>
    <w:p>
      <w:pPr>
        <w:pStyle w:val="5"/>
        <w:tabs>
          <w:tab w:val="left" w:pos="6538"/>
          <w:tab w:val="left" w:pos="8114"/>
        </w:tabs>
        <w:spacing w:line="376" w:lineRule="auto"/>
        <w:ind w:right="406" w:hanging="208"/>
        <w:jc w:val="center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 w:color="000000"/>
        </w:rPr>
        <w:tab/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（盖章）</w:t>
      </w:r>
    </w:p>
    <w:p>
      <w:pPr>
        <w:pStyle w:val="5"/>
        <w:tabs>
          <w:tab w:val="left" w:pos="660"/>
          <w:tab w:val="left" w:pos="6538"/>
          <w:tab w:val="left" w:pos="8114"/>
        </w:tabs>
        <w:spacing w:line="376" w:lineRule="auto"/>
        <w:ind w:left="119" w:leftChars="0" w:right="406" w:hanging="119" w:firstLineChars="0"/>
        <w:jc w:val="center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 w:color="000000"/>
        </w:rPr>
        <w:tab/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 w:color="000000"/>
        </w:rPr>
        <w:tab/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 w:color="000000"/>
        </w:rPr>
        <w:t xml:space="preserve"> </w:t>
      </w:r>
    </w:p>
    <w:p>
      <w:pPr>
        <w:pStyle w:val="5"/>
        <w:tabs>
          <w:tab w:val="left" w:pos="4767"/>
          <w:tab w:val="left" w:pos="8075"/>
        </w:tabs>
        <w:spacing w:before="58" w:line="240" w:lineRule="auto"/>
        <w:ind w:right="-1167" w:firstLine="320" w:firstLineChars="100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 w:color="000000"/>
        </w:rPr>
        <w:tab/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 w:color="000000"/>
        </w:rPr>
        <w:tab/>
      </w:r>
    </w:p>
    <w:p>
      <w:pPr>
        <w:spacing w:before="6" w:line="240" w:lineRule="auto"/>
        <w:ind w:right="0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</w:p>
    <w:p>
      <w:pPr>
        <w:pStyle w:val="5"/>
        <w:tabs>
          <w:tab w:val="left" w:pos="4767"/>
          <w:tab w:val="left" w:pos="8219"/>
        </w:tabs>
        <w:spacing w:before="2" w:line="240" w:lineRule="auto"/>
        <w:ind w:right="-1167" w:firstLine="320" w:firstLineChars="100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项目联系人：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 w:color="000000"/>
        </w:rPr>
        <w:tab/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u w:val="single" w:color="000000"/>
        </w:rPr>
        <w:tab/>
      </w: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32"/>
          <w:szCs w:val="32"/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32"/>
          <w:szCs w:val="32"/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32"/>
          <w:szCs w:val="32"/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32"/>
          <w:szCs w:val="32"/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32"/>
          <w:szCs w:val="32"/>
        </w:rPr>
      </w:pPr>
    </w:p>
    <w:p>
      <w:pPr>
        <w:spacing w:before="10" w:line="240" w:lineRule="auto"/>
        <w:ind w:right="0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</w:p>
    <w:p>
      <w:pPr>
        <w:pStyle w:val="5"/>
        <w:spacing w:before="2" w:line="343" w:lineRule="auto"/>
        <w:ind w:right="-40"/>
        <w:jc w:val="center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郑州市知识产权维权保护中心编制</w:t>
      </w:r>
    </w:p>
    <w:p>
      <w:pPr>
        <w:pStyle w:val="5"/>
        <w:spacing w:before="2" w:line="343" w:lineRule="auto"/>
        <w:ind w:right="-40"/>
        <w:jc w:val="center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年</w:t>
      </w:r>
    </w:p>
    <w:p>
      <w:pPr>
        <w:pStyle w:val="2"/>
        <w:spacing w:line="578" w:lineRule="exact"/>
        <w:ind w:right="410"/>
        <w:jc w:val="center"/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44"/>
          <w:szCs w:val="44"/>
          <w:lang w:eastAsia="zh-CN"/>
        </w:rPr>
        <w:t>信用承诺书</w:t>
      </w:r>
    </w:p>
    <w:p>
      <w:pPr>
        <w:spacing w:before="12" w:line="240" w:lineRule="auto"/>
        <w:ind w:right="0"/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</w:pPr>
    </w:p>
    <w:p>
      <w:pPr>
        <w:pStyle w:val="5"/>
        <w:spacing w:line="309" w:lineRule="auto"/>
        <w:ind w:right="115"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我单位已完全了解《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郑州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市专利转化专项计划项目申报指南》，并郑重承诺如下：</w:t>
      </w:r>
    </w:p>
    <w:p>
      <w:pPr>
        <w:pStyle w:val="5"/>
        <w:spacing w:before="28" w:line="240" w:lineRule="auto"/>
        <w:ind w:right="248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1.我单位近五年信用记录良好，无违法违纪行为。</w:t>
      </w:r>
    </w:p>
    <w:p>
      <w:pPr>
        <w:pStyle w:val="5"/>
        <w:spacing w:before="121" w:line="309" w:lineRule="auto"/>
        <w:ind w:right="106" w:firstLine="640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2.我单位提供的所有材料均依据申报要求如实提供，全 部真实有效，无任何虚假伪造，经费预算以实际合理测算， 所申报项目未获得过财政资金支持。</w:t>
      </w:r>
    </w:p>
    <w:p>
      <w:pPr>
        <w:pStyle w:val="5"/>
        <w:spacing w:before="28" w:line="309" w:lineRule="auto"/>
        <w:ind w:right="118"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3.如果获得本专项资金支持，我单位将做到单独核算，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用于专利转化工作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，按时报送有关材料，确保项目顺利完成。</w:t>
      </w:r>
    </w:p>
    <w:p>
      <w:pPr>
        <w:pStyle w:val="5"/>
        <w:spacing w:before="28" w:line="309" w:lineRule="auto"/>
        <w:ind w:right="118"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4.我单位严格按照专项申报内容和要求开展工作，承诺 配合政府有关部门的监督和管理工作，并同意接受相关部门 的检查和审计。</w:t>
      </w:r>
    </w:p>
    <w:p>
      <w:pPr>
        <w:pStyle w:val="5"/>
        <w:spacing w:before="28" w:line="309" w:lineRule="auto"/>
        <w:ind w:right="106"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5.如违背以上承诺，我单位及相关责任人员愿意承担相 关责任。</w:t>
      </w:r>
    </w:p>
    <w:p>
      <w:pPr>
        <w:pStyle w:val="5"/>
        <w:spacing w:before="28" w:line="309" w:lineRule="auto"/>
        <w:ind w:right="106"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</w:p>
    <w:p>
      <w:pPr>
        <w:pStyle w:val="5"/>
        <w:spacing w:before="28" w:line="309" w:lineRule="auto"/>
        <w:ind w:right="106" w:firstLine="64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</w:p>
    <w:p>
      <w:pPr>
        <w:pStyle w:val="5"/>
        <w:spacing w:line="325" w:lineRule="exact"/>
        <w:ind w:left="2678" w:right="-1167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法定代表人（签字／签章）：</w:t>
      </w:r>
    </w:p>
    <w:p>
      <w:pPr>
        <w:pStyle w:val="5"/>
        <w:spacing w:line="401" w:lineRule="exact"/>
        <w:ind w:left="2678" w:right="-1167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</w:p>
    <w:p>
      <w:pPr>
        <w:pStyle w:val="5"/>
        <w:spacing w:line="401" w:lineRule="exact"/>
        <w:ind w:left="2678" w:right="-1167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项目申报单位（公章）：</w:t>
      </w:r>
    </w:p>
    <w:p>
      <w:pPr>
        <w:pStyle w:val="5"/>
        <w:tabs>
          <w:tab w:val="left" w:pos="5868"/>
          <w:tab w:val="left" w:pos="6666"/>
          <w:tab w:val="left" w:pos="7465"/>
        </w:tabs>
        <w:spacing w:line="410" w:lineRule="exact"/>
        <w:ind w:left="4268" w:right="-1167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</w:p>
    <w:p>
      <w:pPr>
        <w:pStyle w:val="5"/>
        <w:tabs>
          <w:tab w:val="left" w:pos="5868"/>
          <w:tab w:val="left" w:pos="6666"/>
          <w:tab w:val="left" w:pos="7465"/>
        </w:tabs>
        <w:spacing w:line="410" w:lineRule="exact"/>
        <w:ind w:left="4268" w:right="-1167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日</w:t>
      </w:r>
    </w:p>
    <w:p>
      <w:pPr>
        <w:spacing w:after="0" w:line="410" w:lineRule="exact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sectPr>
          <w:footerReference r:id="rId7" w:type="default"/>
          <w:pgSz w:w="11900" w:h="16840"/>
          <w:pgMar w:top="2098" w:right="1474" w:bottom="1984" w:left="1587" w:header="567" w:footer="113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linePitch="1" w:charSpace="0"/>
        </w:sectPr>
      </w:pPr>
    </w:p>
    <w:p>
      <w:pPr>
        <w:pStyle w:val="5"/>
        <w:spacing w:line="411" w:lineRule="exact"/>
        <w:ind w:left="539" w:right="0"/>
        <w:jc w:val="left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</w:rPr>
        <w:t>一、申报单位基本信息</w:t>
      </w:r>
    </w:p>
    <w:p>
      <w:pPr>
        <w:spacing w:before="11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</w:pPr>
    </w:p>
    <w:tbl>
      <w:tblPr>
        <w:tblStyle w:val="10"/>
        <w:tblW w:w="8767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812"/>
        <w:gridCol w:w="1849"/>
        <w:gridCol w:w="1441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40" w:lineRule="auto"/>
              <w:ind w:left="131" w:right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申报单位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4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单位名称</w:t>
            </w:r>
          </w:p>
        </w:tc>
        <w:tc>
          <w:tcPr>
            <w:tcW w:w="5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4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单位地址</w:t>
            </w:r>
          </w:p>
        </w:tc>
        <w:tc>
          <w:tcPr>
            <w:tcW w:w="5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65" w:line="313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统一社会信用</w:t>
            </w:r>
          </w:p>
          <w:p>
            <w:pPr>
              <w:pStyle w:val="12"/>
              <w:spacing w:line="313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代码</w:t>
            </w:r>
          </w:p>
        </w:tc>
        <w:tc>
          <w:tcPr>
            <w:tcW w:w="5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9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法定代表人</w:t>
            </w:r>
          </w:p>
        </w:tc>
        <w:tc>
          <w:tcPr>
            <w:tcW w:w="5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40" w:lineRule="auto"/>
              <w:ind w:left="11" w:right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项目负责人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484"/>
              </w:tabs>
              <w:spacing w:before="43" w:line="240" w:lineRule="auto"/>
              <w:ind w:left="11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名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481"/>
              </w:tabs>
              <w:spacing w:before="84" w:line="240" w:lineRule="auto"/>
              <w:ind w:left="11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务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3" w:line="240" w:lineRule="auto"/>
              <w:ind w:left="9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固定电话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481"/>
              </w:tabs>
              <w:spacing w:before="84" w:line="240" w:lineRule="auto"/>
              <w:ind w:left="11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机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40" w:lineRule="auto"/>
              <w:ind w:left="11" w:right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项目联系人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484"/>
              </w:tabs>
              <w:spacing w:before="46" w:line="240" w:lineRule="auto"/>
              <w:ind w:left="11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名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481"/>
              </w:tabs>
              <w:spacing w:before="84" w:line="240" w:lineRule="auto"/>
              <w:ind w:left="11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机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3" w:line="240" w:lineRule="auto"/>
              <w:ind w:left="9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固定电话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84" w:line="240" w:lineRule="auto"/>
              <w:ind w:left="12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传真号码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3" w:line="240" w:lineRule="auto"/>
              <w:ind w:left="9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通讯地址</w:t>
            </w:r>
          </w:p>
        </w:tc>
        <w:tc>
          <w:tcPr>
            <w:tcW w:w="5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3" w:line="240" w:lineRule="auto"/>
              <w:ind w:left="9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邮编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82" w:line="240" w:lineRule="auto"/>
              <w:ind w:left="11"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E-mail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4" w:hRule="exac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63" w:line="312" w:lineRule="exact"/>
              <w:ind w:left="131" w:right="242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项目申报 单位总体 情况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（简要介绍单位基本情况及近两年知识产权交易、运营和服务开展情况、服务 成效等。）</w:t>
            </w:r>
          </w:p>
        </w:tc>
      </w:tr>
    </w:tbl>
    <w:p>
      <w:pPr>
        <w:pStyle w:val="5"/>
        <w:spacing w:line="411" w:lineRule="exact"/>
        <w:ind w:left="539" w:right="0"/>
        <w:jc w:val="left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</w:rPr>
        <w:t>二、工作基础</w:t>
      </w:r>
    </w:p>
    <w:tbl>
      <w:tblPr>
        <w:tblStyle w:val="10"/>
        <w:tblW w:w="91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1425"/>
        <w:gridCol w:w="1775"/>
        <w:gridCol w:w="190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exact"/>
          <w:jc w:val="center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63" w:line="312" w:lineRule="exact"/>
              <w:ind w:left="131" w:right="242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相关资质</w:t>
            </w:r>
          </w:p>
        </w:tc>
        <w:tc>
          <w:tcPr>
            <w:tcW w:w="7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eastAsia="zh-CN"/>
              </w:rPr>
              <w:t>□郑州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市知识产权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eastAsia="zh-CN"/>
              </w:rPr>
              <w:t>交易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运营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eastAsia="zh-CN"/>
              </w:rPr>
              <w:t>试点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单位</w:t>
            </w:r>
          </w:p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其他知识产权运营服务资质请说明：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exact"/>
          <w:jc w:val="center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63" w:line="312" w:lineRule="exact"/>
              <w:ind w:left="131" w:right="242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知识产权运营 服务工作制度</w:t>
            </w:r>
          </w:p>
        </w:tc>
        <w:tc>
          <w:tcPr>
            <w:tcW w:w="7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（请写明制度名称，相关制度文件可作为附件提供）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5" w:hRule="exact"/>
          <w:jc w:val="center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63" w:line="312" w:lineRule="exact"/>
              <w:ind w:left="131" w:right="242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服务能力</w:t>
            </w:r>
          </w:p>
        </w:tc>
        <w:tc>
          <w:tcPr>
            <w:tcW w:w="7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专利技术供需信息发布平台</w:t>
            </w:r>
          </w:p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开展专利转化对接的专业团队、平台和资源</w:t>
            </w:r>
          </w:p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开展专利转让、许可、作价入股等知识产权服务的成功经验</w:t>
            </w:r>
          </w:p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经验丰富的知识产权运营服务团队，在供需对接、项目路演等方面具有组织经验和团队支撑</w:t>
            </w:r>
          </w:p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完备的知识产权运营服务工作规范和流程</w:t>
            </w:r>
          </w:p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其他（请说明：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exact"/>
          <w:jc w:val="center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63" w:line="312" w:lineRule="exact"/>
              <w:ind w:left="131" w:right="242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基础设施、数据来源情况</w:t>
            </w:r>
          </w:p>
        </w:tc>
        <w:tc>
          <w:tcPr>
            <w:tcW w:w="7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（简要介绍单位拥有的软硬件设施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基础数据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eastAsia="zh-CN"/>
              </w:rPr>
              <w:t>等资源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来源情况。）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exact"/>
          <w:jc w:val="center"/>
        </w:trPr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63" w:line="312" w:lineRule="exact"/>
              <w:ind w:left="131" w:right="242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知识产权服务 相关人员情况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服务团队总人数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专职运营服务人数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exact"/>
          <w:jc w:val="center"/>
        </w:trPr>
        <w:tc>
          <w:tcPr>
            <w:tcW w:w="1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63" w:line="312" w:lineRule="exact"/>
              <w:ind w:left="131" w:right="242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专利代理师人数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中级以上知识产权师人数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exact"/>
          <w:jc w:val="center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63" w:line="312" w:lineRule="exact"/>
              <w:ind w:left="131" w:right="242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财务情况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年营业额（万元）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知识产权服务收入</w:t>
            </w:r>
          </w:p>
          <w:p>
            <w:pPr>
              <w:pStyle w:val="12"/>
              <w:spacing w:before="4" w:line="324" w:lineRule="exact"/>
              <w:ind w:right="98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exact"/>
          <w:jc w:val="center"/>
        </w:trPr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163" w:line="312" w:lineRule="exact"/>
              <w:ind w:left="131" w:right="242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年服务</w:t>
            </w:r>
          </w:p>
          <w:p>
            <w:pPr>
              <w:pStyle w:val="12"/>
              <w:spacing w:before="163" w:line="312" w:lineRule="exact"/>
              <w:ind w:left="131" w:right="242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专利转化情况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专利件／次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合同总金额</w:t>
            </w:r>
          </w:p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实际收入额</w:t>
            </w:r>
          </w:p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转让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许可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作价入股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163" w:line="312" w:lineRule="exact"/>
              <w:ind w:left="131" w:right="242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202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年服务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专利转化情况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leftChars="0"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专利件／次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合同总金额</w:t>
            </w:r>
          </w:p>
          <w:p>
            <w:pPr>
              <w:pStyle w:val="12"/>
              <w:spacing w:before="4" w:line="324" w:lineRule="exact"/>
              <w:ind w:leftChars="0"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实际收入额</w:t>
            </w:r>
          </w:p>
          <w:p>
            <w:pPr>
              <w:pStyle w:val="12"/>
              <w:spacing w:before="4" w:line="324" w:lineRule="exact"/>
              <w:ind w:leftChars="0"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9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36" w:line="240" w:lineRule="auto"/>
              <w:ind w:right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年服务</w:t>
            </w:r>
          </w:p>
          <w:p>
            <w:pPr>
              <w:pStyle w:val="12"/>
              <w:spacing w:before="36"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8"/>
                <w:szCs w:val="28"/>
              </w:rPr>
              <w:t>专利转化情况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专利件／次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合同总金额</w:t>
            </w:r>
          </w:p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实际收入额</w:t>
            </w:r>
          </w:p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36" w:line="240" w:lineRule="auto"/>
              <w:ind w:left="402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转让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4" w:line="240" w:lineRule="auto"/>
              <w:ind w:left="314" w:right="0"/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许可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9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  <w:t>作价入股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4" w:line="324" w:lineRule="exact"/>
              <w:ind w:right="9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pStyle w:val="5"/>
        <w:spacing w:before="8" w:line="240" w:lineRule="auto"/>
        <w:ind w:left="459" w:right="0"/>
        <w:jc w:val="left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</w:pPr>
    </w:p>
    <w:p>
      <w:pPr>
        <w:spacing w:before="0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</w:pPr>
    </w:p>
    <w:p>
      <w:pPr>
        <w:pStyle w:val="5"/>
        <w:spacing w:before="8" w:line="240" w:lineRule="auto"/>
        <w:ind w:left="459" w:right="0"/>
        <w:jc w:val="left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28"/>
          <w:szCs w:val="28"/>
        </w:rPr>
        <w:t>、申报单位意见</w:t>
      </w:r>
    </w:p>
    <w:p>
      <w:pPr>
        <w:spacing w:before="1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  <w:lang w:val="en-US" w:eastAsia="en-US" w:bidi="ar-SA"/>
        </w:rPr>
        <w:pict>
          <v:group id="组合 162" o:spid="_x0000_s1030" style="position:absolute;left:0;margin-left:-4.25pt;margin-top:18.45pt;height:314.65pt;width:454.7pt;mso-wrap-distance-bottom:0pt;mso-wrap-distance-top:0pt;rotation:0f;z-index:251658240;" coordorigin="5,6" coordsize="9094,6293">
            <o:lock v:ext="edit" position="f" selection="f" grouping="f" rotation="f" cropping="f" text="f" aspectratio="f"/>
            <v:group id="组合 163" o:spid="_x0000_s1031" style="position:absolute;left:10;top:12;height:2;width:8950;rotation:0f;" coordorigin="10,12" coordsize="8950,2">
              <o:lock v:ext="edit" position="f" selection="f" grouping="f" rotation="f" cropping="f" text="f" aspectratio="f"/>
              <v:shape id="任意多边形 164" o:spid="_x0000_s1032" type="" style="position:absolute;left:10;top:12;height:2;width:8950;rotation:0f;" o:ole="f" fillcolor="#FFFFFF" filled="f" o:preferrelative="t" stroked="t" coordorigin="0,0" coordsize="8965,2" path="m0,0l8964,0e">
                <v:fill on="f" color2="#FFFFFF" focus="0%"/>
                <v:stroke weight="0.48pt"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</v:group>
            <v:group id="组合 165" o:spid="_x0000_s1033" style="position:absolute;left:5;top:6;height:6293;width:2;rotation:0f;" coordorigin="5,6" coordsize="2,6293">
              <o:lock v:ext="edit" position="f" selection="f" grouping="f" rotation="f" cropping="f" text="f" aspectratio="f"/>
              <v:shape id="任意多边形 166" o:spid="_x0000_s1034" type="" style="position:absolute;left:5;top:6;height:6293;width:2;rotation:0f;" o:ole="f" fillcolor="#FFFFFF" filled="f" o:preferrelative="t" stroked="t" coordorigin="0,0" coordsize="2,5320" path="m0,0l0,5319e">
                <v:fill on="f" color2="#FFFFFF" focus="0%"/>
                <v:stroke weight="0.48pt"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</v:group>
            <v:group id="组合 167" o:spid="_x0000_s1035" style="position:absolute;left:10;top:6292;height:2;width:8950;rotation:0f;" coordorigin="10,6292" coordsize="8950,2">
              <o:lock v:ext="edit" position="f" selection="f" grouping="f" rotation="f" cropping="f" text="f" aspectratio="f"/>
              <v:shape id="任意多边形 168" o:spid="_x0000_s1036" type="" style="position:absolute;left:10;top:6292;height:2;width:8950;rotation:0f;" o:ole="f" fillcolor="#FFFFFF" filled="f" o:preferrelative="t" stroked="t" coordorigin="0,0" coordsize="8965,2" path="m0,0l8964,0e">
                <v:fill on="f" color2="#FFFFFF" focus="0%"/>
                <v:stroke weight="0.478976377952756pt"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</v:group>
            <v:group id="组合 169" o:spid="_x0000_s1037" style="position:absolute;left:10;top:6;height:6293;width:9089;rotation:0f;" coordorigin="10,6" coordsize="9089,6293">
              <o:lock v:ext="edit" position="f" selection="f" grouping="f" rotation="f" cropping="f" text="f" aspectratio="f"/>
              <v:shape id="任意多边形 170" o:spid="_x0000_s1038" type="" style="position:absolute;left:8964;top:6;height:6293;width:2;rotation:0f;" o:ole="f" fillcolor="#FFFFFF" filled="f" o:preferrelative="t" stroked="t" coordorigin="0,0" coordsize="2,5320" path="m0,0l0,5319e">
                <v:fill on="f" color2="#FFFFFF" focus="0%"/>
                <v:stroke weight="0.48pt"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  <v:rect id="文本框 171" o:spid="_x0000_s1039" style="position:absolute;left:10;top:587;height:1807;width:9089;rotation:0f;" o:ole="f" fillcolor="#FFFFFF" filled="f" o:preferrelative="t" stroked="f" coordsize="21600,21600">
                <v:fill on="f" color2="#FFFFFF" focus="0%"/>
                <v:imagedata gain="65536f" blacklevel="0f" gamma="0"/>
                <o:lock v:ext="edit" position="f" selection="f" grouping="f" rotation="f" cropping="f" text="f" aspectratio="f"/>
                <v:textbox inset="0.00pt,0.00pt,0.00pt,0.00pt">
                  <w:txbxContent>
                    <w:p>
                      <w:pPr>
                        <w:ind w:firstLine="560" w:firstLineChars="200"/>
                        <w:jc w:val="left"/>
                        <w:rPr>
                          <w:rFonts w:hint="default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  <w:lang w:val="en-US" w:eastAsia="zh-CN" w:bidi="ar-SA"/>
                        </w:rPr>
                        <w:t>我单位确认上述填报内容及所提供的材料真实、有效。我单位承诺将</w:t>
                      </w:r>
                    </w:p>
                    <w:p>
                      <w:pPr>
                        <w:jc w:val="left"/>
                        <w:rPr>
                          <w:rFonts w:hint="default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  <w:lang w:val="en-US" w:eastAsia="zh-CN" w:bidi="ar-SA"/>
                        </w:rPr>
                        <w:t>严格按照有关规定和要求，认真履行作为项目单位的任务、承担相应责任， 并配合接受监督和审计。</w:t>
                      </w:r>
                    </w:p>
                  </w:txbxContent>
                </v:textbox>
              </v:rect>
              <v:rect id="文本框 172" o:spid="_x0000_s1040" style="position:absolute;left:2736;top:3537;height:436;width:4035;rotation:0f;" o:ole="f" fillcolor="#FFFFFF" filled="f" o:preferrelative="t" stroked="f" coordsize="21600,21600">
                <v:fill on="f" color2="#FFFFFF" focus="0%"/>
                <v:imagedata gain="65536f" blacklevel="0f" gamma="0"/>
                <o:lock v:ext="edit" position="f" selection="f" grouping="f" rotation="f" cropping="f" text="f" aspectratio="f"/>
                <v:textbox inset="0.00pt,0.00pt,0.00pt,0.00pt">
                  <w:txbxContent>
                    <w:p>
                      <w:pPr>
                        <w:jc w:val="left"/>
                        <w:rPr>
                          <w:rFonts w:hint="default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  <w:lang w:val="en-US" w:eastAsia="zh-CN" w:bidi="ar-SA"/>
                        </w:rPr>
                        <w:t>法定代表人（签字或签章）：</w:t>
                      </w:r>
                    </w:p>
                  </w:txbxContent>
                </v:textbox>
              </v:rect>
              <v:rect id="文本框 173" o:spid="_x0000_s1041" style="position:absolute;left:3920;top:5012;height:518;width:2667;rotation:0f;" o:ole="f" fillcolor="#FFFFFF" filled="f" o:preferrelative="t" stroked="f" coordsize="21600,21600">
                <v:fill on="f" color2="#FFFFFF" focus="0%"/>
                <v:imagedata gain="65536f" blacklevel="0f" gamma="0"/>
                <o:lock v:ext="edit" position="f" selection="f" grouping="f" rotation="f" cropping="f" text="f" aspectratio="f"/>
                <v:textbox inset="0.00pt,0.00pt,0.00pt,0.00pt">
                  <w:txbxContent>
                    <w:p>
                      <w:pPr>
                        <w:jc w:val="left"/>
                        <w:rPr>
                          <w:rFonts w:hint="default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  <w:lang w:val="en-US" w:eastAsia="zh-CN" w:bidi="ar-SA"/>
                        </w:rPr>
                        <w:t>申报单位（公章）：</w:t>
                      </w:r>
                    </w:p>
                    <w:p>
                      <w:pPr>
                        <w:spacing w:before="0" w:line="28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w w:val="100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before="0" w:line="281" w:lineRule="exact"/>
                        <w:ind w:left="0" w:right="0" w:firstLine="0"/>
                        <w:jc w:val="left"/>
                        <w:rPr>
                          <w:rFonts w:hint="default" w:ascii="宋体" w:hAnsi="宋体" w:eastAsia="宋体" w:cs="宋体"/>
                          <w:w w:val="1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v:group>
            <w10:wrap type="topAndBottom"/>
          </v:group>
        </w:pict>
      </w:r>
    </w:p>
    <w:p>
      <w:pPr>
        <w:spacing w:line="240" w:lineRule="auto"/>
        <w:ind w:left="214" w:right="0" w:firstLine="0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</w:pPr>
    </w:p>
    <w:p>
      <w:pPr>
        <w:spacing w:after="0" w:line="240" w:lineRule="auto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  <w:sectPr>
          <w:pgSz w:w="11900" w:h="16840"/>
          <w:pgMar w:top="2098" w:right="1474" w:bottom="1984" w:left="1587" w:header="567" w:footer="141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linePitch="1" w:charSpace="0"/>
        </w:sectPr>
      </w:pPr>
    </w:p>
    <w:p>
      <w:pPr>
        <w:pStyle w:val="5"/>
        <w:spacing w:before="8"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28"/>
          <w:szCs w:val="28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28"/>
          <w:szCs w:val="28"/>
          <w:lang w:eastAsia="zh-CN"/>
        </w:rPr>
        <w:t>表</w:t>
      </w:r>
    </w:p>
    <w:p>
      <w:pPr>
        <w:pStyle w:val="5"/>
        <w:spacing w:before="8" w:line="240" w:lineRule="auto"/>
        <w:ind w:right="0"/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w w:val="1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w w:val="100"/>
          <w:sz w:val="44"/>
          <w:szCs w:val="44"/>
          <w:lang w:val="en-US" w:eastAsia="zh-CN"/>
        </w:rPr>
        <w:t>1—2023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w w:val="100"/>
          <w:sz w:val="44"/>
          <w:szCs w:val="44"/>
        </w:rPr>
        <w:t>年已服务促成转化专利清单（可加页）</w:t>
      </w:r>
    </w:p>
    <w:p>
      <w:pPr>
        <w:spacing w:before="4" w:line="240" w:lineRule="auto"/>
        <w:ind w:right="0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</w:pPr>
    </w:p>
    <w:tbl>
      <w:tblPr>
        <w:tblStyle w:val="10"/>
        <w:tblW w:w="153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192"/>
        <w:gridCol w:w="1283"/>
        <w:gridCol w:w="1335"/>
        <w:gridCol w:w="1545"/>
        <w:gridCol w:w="1527"/>
        <w:gridCol w:w="1245"/>
        <w:gridCol w:w="1305"/>
        <w:gridCol w:w="1126"/>
        <w:gridCol w:w="1530"/>
        <w:gridCol w:w="132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登记时间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专利号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专利类型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转化方式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供给方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供给方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类型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供给方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注册地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接受方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接受方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注册地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合同额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合同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28"/>
                <w:szCs w:val="28"/>
                <w:lang w:val="en-US" w:eastAsia="zh-CN" w:bidi="ar-SA"/>
              </w:rPr>
              <w:t>生效时间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pStyle w:val="12"/>
        <w:spacing w:line="240" w:lineRule="auto"/>
        <w:ind w:right="0"/>
        <w:jc w:val="left"/>
        <w:rPr>
          <w:rFonts w:hint="eastAsia" w:ascii="宋体" w:hAnsi="宋体" w:eastAsia="宋体" w:cs="宋体"/>
          <w:color w:val="auto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注：一件专利填写一行。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lang w:eastAsia="zh-CN"/>
        </w:rPr>
        <w:t>登记时间是指国家知识产权局公告或备案时间。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专利类型是指：发明、实用新型、外观设计。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lang w:eastAsia="zh-CN"/>
        </w:rPr>
        <w:t>转化方式是指：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专利转让、许可、作价入股等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lang w:eastAsia="zh-CN"/>
        </w:rPr>
        <w:t>，供给方类型是指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lang w:val="en-US" w:eastAsia="zh-CN" w:bidi="ar-SA"/>
        </w:rPr>
        <w:t>大专院校、科研机构、国有企业等。</w:t>
      </w:r>
      <w:bookmarkStart w:id="0" w:name="_GoBack"/>
      <w:bookmarkEnd w:id="0"/>
    </w:p>
    <w:sectPr>
      <w:footerReference r:id="rId8" w:type="default"/>
      <w:pgSz w:w="16840" w:h="11900" w:orient="landscape"/>
      <w:pgMar w:top="1587" w:right="1417" w:bottom="1474" w:left="1417" w:header="567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0" w:after="0" w:line="14" w:lineRule="auto"/>
      <w:rPr>
        <w:sz w:val="20"/>
        <w:szCs w:val="20"/>
      </w:rPr>
    </w:pPr>
    <w:r>
      <w:rPr>
        <w:rFonts w:ascii="Calibri" w:hAnsi="Calibri" w:eastAsia="Calibri" w:cs="黑体"/>
        <w:sz w:val="20"/>
        <w:szCs w:val="22"/>
        <w:lang w:val="en-US" w:eastAsia="en-US" w:bidi="ar-SA"/>
      </w:rPr>
      <w:pict>
        <v:rect id="文本框 27" o:spid="_x0000_s1025" style="position:absolute;left:0;margin-top:-7.55pt;height:21.35pt;width:86.9pt;mso-position-horizontal:outside;mso-position-horizontal-relative:margin;rotation:0f;z-index:251661312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6"/>
                  <w:ind w:firstLine="280" w:firstLineChars="100"/>
                  <w:rPr>
                    <w:rFonts w:hint="eastAsia" w:ascii="Batang" w:hAnsi="Batang" w:eastAsia="Batang" w:cs="Batang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Batang" w:hAnsi="Batang" w:eastAsia="Batang" w:cs="Batang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  <w:lang w:val="en-US" w:eastAsia="zh-CN"/>
                  </w:rPr>
                  <w:t xml:space="preserve"> 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Calibri" w:cs="黑体"/>
        <w:sz w:val="18"/>
        <w:szCs w:val="22"/>
        <w:lang w:val="en-US" w:eastAsia="en-US" w:bidi="ar-SA"/>
      </w:rPr>
      <w:pict>
        <v:rect id="文本框 19" o:spid="_x0000_s1026" style="position:absolute;left:0;margin-left:0pt;margin-top:0pt;height:17.6pt;width:53.35pt;mso-position-horizontal-relative:margin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6"/>
                  <w:ind w:firstLine="280" w:firstLineChars="10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rFonts w:hint="eastAsia" w:eastAsia="宋体"/>
                    <w:sz w:val="28"/>
                    <w:szCs w:val="28"/>
                    <w:lang w:val="en-US" w:eastAsia="zh-CN"/>
                  </w:rPr>
                  <w:t>8</w:t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0" w:after="0" w:line="14" w:lineRule="auto"/>
      <w:rPr>
        <w:sz w:val="16"/>
        <w:szCs w:val="16"/>
      </w:rPr>
    </w:pPr>
    <w:r>
      <w:rPr>
        <w:rFonts w:ascii="Calibri" w:hAnsi="Calibri" w:eastAsia="Calibri" w:cs="黑体"/>
        <w:sz w:val="16"/>
        <w:szCs w:val="22"/>
        <w:lang w:val="en-US" w:eastAsia="en-US" w:bidi="ar-SA"/>
      </w:rPr>
      <w:pict>
        <v:rect id="文本框 20" o:spid="_x0000_s1027" style="position:absolute;left:0;margin-top:0pt;height:17.6pt;width:56.95pt;mso-position-horizontal:outside;mso-position-horizontal-relative:margin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6"/>
                  <w:rPr>
                    <w:rFonts w:hint="eastAsia" w:eastAsia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Batang" w:hAnsi="Batang" w:eastAsia="Batang" w:cs="Batang"/>
                    <w:sz w:val="28"/>
                    <w:szCs w:val="28"/>
                    <w:lang w:val="en-US" w:eastAsia="zh-CN"/>
                  </w:rPr>
                  <w:t xml:space="preserve">— 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  <w:lang w:val="en-US" w:eastAsia="zh-CN"/>
                  </w:rPr>
                  <w:fldChar w:fldCharType="begin"/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  <w:lang w:val="en-US" w:eastAsia="zh-CN"/>
                  </w:rPr>
                  <w:instrText xml:space="preserve"> PAGE  \* MERGEFORMAT </w:instrTex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  <w:lang w:val="en-US" w:eastAsia="zh-CN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  <w:lang w:val="en-US" w:eastAsia="zh-CN"/>
                  </w:rPr>
                  <w:fldChar w:fldCharType="end"/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0" w:after="0" w:line="14" w:lineRule="auto"/>
      <w:rPr>
        <w:sz w:val="2"/>
        <w:szCs w:val="2"/>
      </w:rPr>
    </w:pPr>
    <w:r>
      <w:rPr>
        <w:rFonts w:ascii="Calibri" w:hAnsi="Calibri" w:eastAsia="Calibri" w:cs="黑体"/>
        <w:sz w:val="2"/>
        <w:szCs w:val="22"/>
        <w:lang w:val="en-US" w:eastAsia="en-US" w:bidi="ar-SA"/>
      </w:rPr>
      <w:pict>
        <v:rect id="文本框 25" o:spid="_x0000_s1028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6"/>
                  <w:rPr>
                    <w:rFonts w:hint="eastAsia" w:ascii="Batang" w:hAnsi="Batang" w:eastAsia="Batang" w:cs="Batang"/>
                    <w:sz w:val="28"/>
                    <w:szCs w:val="28"/>
                  </w:rPr>
                </w:pP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separate"/>
                </w:r>
                <w:r>
                  <w:t>12</w:t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Batang" w:hAnsi="Batang" w:eastAsia="Batang" w:cs="Batang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32517080">
    <w:nsid w:val="3D8AF5D8"/>
    <w:multiLevelType w:val="singleLevel"/>
    <w:tmpl w:val="3D8AF5D8"/>
    <w:lvl w:ilvl="0" w:tentative="1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0325170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jM4ZDZiZGQzYTNjYmRhZThiMDJiZDNkOWU3NGFiMWEifQ=="/>
  </w:docVars>
  <w:rsids>
    <w:rsidRoot w:val="00000000"/>
    <w:rsid w:val="007754AD"/>
    <w:rsid w:val="02A26BEA"/>
    <w:rsid w:val="02C60821"/>
    <w:rsid w:val="0646232D"/>
    <w:rsid w:val="06711FC9"/>
    <w:rsid w:val="068461D6"/>
    <w:rsid w:val="069114AA"/>
    <w:rsid w:val="06CC5A82"/>
    <w:rsid w:val="079466E4"/>
    <w:rsid w:val="09731C0E"/>
    <w:rsid w:val="0C2158E8"/>
    <w:rsid w:val="0D71793F"/>
    <w:rsid w:val="0DA003FB"/>
    <w:rsid w:val="11AF54BB"/>
    <w:rsid w:val="11EF57FA"/>
    <w:rsid w:val="124A2691"/>
    <w:rsid w:val="12B64956"/>
    <w:rsid w:val="12F41FE9"/>
    <w:rsid w:val="139F5206"/>
    <w:rsid w:val="15521C50"/>
    <w:rsid w:val="166002CA"/>
    <w:rsid w:val="16682151"/>
    <w:rsid w:val="17B13852"/>
    <w:rsid w:val="1BBA3E3E"/>
    <w:rsid w:val="1E446BFC"/>
    <w:rsid w:val="1FAA2AE4"/>
    <w:rsid w:val="208A18F1"/>
    <w:rsid w:val="229A2A0A"/>
    <w:rsid w:val="229B56E9"/>
    <w:rsid w:val="22FB7F7F"/>
    <w:rsid w:val="25550135"/>
    <w:rsid w:val="26993678"/>
    <w:rsid w:val="28767D5F"/>
    <w:rsid w:val="290419E5"/>
    <w:rsid w:val="29FC6778"/>
    <w:rsid w:val="2A020879"/>
    <w:rsid w:val="2A460026"/>
    <w:rsid w:val="2A4A045D"/>
    <w:rsid w:val="2BF33EE9"/>
    <w:rsid w:val="2CAC08A7"/>
    <w:rsid w:val="2D4D218E"/>
    <w:rsid w:val="2ECC43BC"/>
    <w:rsid w:val="2F3A425D"/>
    <w:rsid w:val="30755BAE"/>
    <w:rsid w:val="30A12956"/>
    <w:rsid w:val="30D506E0"/>
    <w:rsid w:val="332B5883"/>
    <w:rsid w:val="34CA25C5"/>
    <w:rsid w:val="35996116"/>
    <w:rsid w:val="360C593C"/>
    <w:rsid w:val="383407C4"/>
    <w:rsid w:val="3A630A59"/>
    <w:rsid w:val="3BD41BB4"/>
    <w:rsid w:val="3D623944"/>
    <w:rsid w:val="3DC15BF5"/>
    <w:rsid w:val="42333F0C"/>
    <w:rsid w:val="42982C9D"/>
    <w:rsid w:val="43574640"/>
    <w:rsid w:val="4A345A50"/>
    <w:rsid w:val="4A416461"/>
    <w:rsid w:val="4ECF5D97"/>
    <w:rsid w:val="4F486F12"/>
    <w:rsid w:val="4F882932"/>
    <w:rsid w:val="516B614C"/>
    <w:rsid w:val="53064234"/>
    <w:rsid w:val="53D352FC"/>
    <w:rsid w:val="53D815BC"/>
    <w:rsid w:val="55D63DB0"/>
    <w:rsid w:val="55F60F26"/>
    <w:rsid w:val="56564330"/>
    <w:rsid w:val="59747AAB"/>
    <w:rsid w:val="59BE399E"/>
    <w:rsid w:val="5C822B50"/>
    <w:rsid w:val="5D3D5772"/>
    <w:rsid w:val="5D437E8D"/>
    <w:rsid w:val="5F6D6B67"/>
    <w:rsid w:val="627B1F3F"/>
    <w:rsid w:val="63204010"/>
    <w:rsid w:val="63B52738"/>
    <w:rsid w:val="64546E5F"/>
    <w:rsid w:val="65466D02"/>
    <w:rsid w:val="65CD093A"/>
    <w:rsid w:val="66741065"/>
    <w:rsid w:val="66CD7AB4"/>
    <w:rsid w:val="671B17B8"/>
    <w:rsid w:val="680C290E"/>
    <w:rsid w:val="683225CD"/>
    <w:rsid w:val="68DC3997"/>
    <w:rsid w:val="691E3EB9"/>
    <w:rsid w:val="69E82BD0"/>
    <w:rsid w:val="6A002475"/>
    <w:rsid w:val="6A6B0171"/>
    <w:rsid w:val="6A6E526F"/>
    <w:rsid w:val="6B84076F"/>
    <w:rsid w:val="6D1805EF"/>
    <w:rsid w:val="6DDB5FB0"/>
    <w:rsid w:val="6E0D0088"/>
    <w:rsid w:val="6F4F3D64"/>
    <w:rsid w:val="6FB0425A"/>
    <w:rsid w:val="715F700B"/>
    <w:rsid w:val="72AD2FF4"/>
    <w:rsid w:val="745258A1"/>
    <w:rsid w:val="747A6141"/>
    <w:rsid w:val="7595495B"/>
    <w:rsid w:val="76EB2AE0"/>
    <w:rsid w:val="77011AED"/>
    <w:rsid w:val="79631058"/>
    <w:rsid w:val="7B403D14"/>
    <w:rsid w:val="7B6B51FA"/>
    <w:rsid w:val="7ED67755"/>
    <w:rsid w:val="7EF178FC"/>
    <w:rsid w:val="7F64758D"/>
    <w:rsid w:val="7F9C680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Calibri" w:hAnsi="Calibri" w:eastAsia="Calibri" w:cs="黑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8"/>
      <w:outlineLvl w:val="1"/>
    </w:pPr>
    <w:rPr>
      <w:rFonts w:ascii="宋体" w:hAnsi="宋体" w:eastAsia="宋体"/>
      <w:sz w:val="48"/>
      <w:szCs w:val="48"/>
    </w:rPr>
  </w:style>
  <w:style w:type="paragraph" w:styleId="3">
    <w:name w:val="heading 2"/>
    <w:basedOn w:val="1"/>
    <w:next w:val="1"/>
    <w:link w:val="13"/>
    <w:qFormat/>
    <w:uiPriority w:val="1"/>
    <w:pPr>
      <w:ind w:left="100"/>
      <w:outlineLvl w:val="2"/>
    </w:pPr>
    <w:rPr>
      <w:rFonts w:ascii="宋体" w:hAnsi="宋体" w:eastAsia="宋体"/>
      <w:sz w:val="44"/>
      <w:szCs w:val="44"/>
    </w:rPr>
  </w:style>
  <w:style w:type="paragraph" w:styleId="4">
    <w:name w:val="heading 3"/>
    <w:basedOn w:val="1"/>
    <w:next w:val="1"/>
    <w:link w:val="14"/>
    <w:qFormat/>
    <w:uiPriority w:val="1"/>
    <w:pPr>
      <w:spacing w:before="260" w:after="100" w:afterLines="100"/>
      <w:ind w:left="1242"/>
      <w:outlineLvl w:val="2"/>
    </w:pPr>
    <w:rPr>
      <w:rFonts w:ascii="宋体" w:hAnsi="宋体" w:eastAsia="宋体"/>
      <w:b/>
      <w:sz w:val="28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Body Text"/>
    <w:basedOn w:val="1"/>
    <w:qFormat/>
    <w:uiPriority w:val="1"/>
    <w:pPr>
      <w:ind w:left="119"/>
    </w:pPr>
    <w:rPr>
      <w:rFonts w:ascii="宋体" w:hAnsi="宋体" w:eastAsia="宋体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customStyle="1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标题 2 Char"/>
    <w:link w:val="3"/>
    <w:qFormat/>
    <w:uiPriority w:val="1"/>
    <w:rPr>
      <w:rFonts w:ascii="宋体" w:hAnsi="宋体" w:eastAsia="宋体"/>
      <w:sz w:val="44"/>
      <w:szCs w:val="44"/>
    </w:rPr>
  </w:style>
  <w:style w:type="character" w:customStyle="1" w:styleId="14">
    <w:name w:val="标题 3 Char"/>
    <w:link w:val="4"/>
    <w:qFormat/>
    <w:uiPriority w:val="1"/>
    <w:rPr>
      <w:rFonts w:ascii="宋体" w:hAnsi="宋体" w:eastAsia="宋体"/>
      <w:b/>
      <w:sz w:val="28"/>
      <w:szCs w:val="36"/>
    </w:rPr>
  </w:style>
  <w:style w:type="table" w:customStyle="1" w:styleId="15">
    <w:name w:val="Table Normal"/>
    <w:unhideWhenUsed/>
    <w:qFormat/>
    <w:uiPriority w:val="2"/>
    <w:tblPr>
      <w:tblStyle w:val="10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0" wrapTextBox="1"/>
    <customShpInfo spid="_x0000_s1031" wrapTextBox="1"/>
    <customShpInfo spid="_x0000_s1032" wrapTextBox="1"/>
    <customShpInfo spid="_x0000_s1033" wrapTextBox="1"/>
    <customShpInfo spid="_x0000_s1034" wrapTextBox="1"/>
    <customShpInfo spid="_x0000_s1035" wrapTextBox="1"/>
    <customShpInfo spid="_x0000_s1036" wrapTextBox="1"/>
    <customShpInfo spid="_x0000_s1037" wrapTextBox="1"/>
    <customShpInfo spid="_x0000_s1038" wrapTextBox="1"/>
    <customShpInfo spid="_x0000_s1039" wrapTextBox="1"/>
    <customShpInfo spid="_x0000_s1040" wrapTextBox="1"/>
    <customShpInfo spid="_x0000_s1041" wrapTextBox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2049</Words>
  <Characters>2106</Characters>
  <Lines>0</Lines>
  <Paragraphs>0</Paragraphs>
  <ScaleCrop>false</ScaleCrop>
  <LinksUpToDate>false</LinksUpToDate>
  <CharactersWithSpaces>0</CharactersWithSpaces>
  <Application>WPS Office 专业版_9.1.0.5336_F1E327BC-269C-435d-A152-05C5408002CA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2023-02-18T17:48:00Z</dcterms:created>
  <dc:creator>zizhugongzuo_9</dc:creator>
  <cp:lastModifiedBy>Administrator</cp:lastModifiedBy>
  <cp:lastPrinted>2023-03-16T08:30:00Z</cp:lastPrinted>
  <dcterms:modified xsi:type="dcterms:W3CDTF">2023-08-23T09:40:29Z</dcterms:modified>
  <dc:title>test6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44729</vt:r8>
  </property>
  <property fmtid="{D5CDD505-2E9C-101B-9397-08002B2CF9AE}" pid="3" name="Creator">
    <vt:lpwstr>PDFCreator 2.1.0.0</vt:lpwstr>
  </property>
  <property fmtid="{D5CDD505-2E9C-101B-9397-08002B2CF9AE}" pid="4" name="LastSaved">
    <vt:r8>44975</vt:r8>
  </property>
  <property fmtid="{D5CDD505-2E9C-101B-9397-08002B2CF9AE}" pid="5" name="KSOProductBuildVer">
    <vt:lpwstr>2052-9.1.0.5336</vt:lpwstr>
  </property>
  <property fmtid="{D5CDD505-2E9C-101B-9397-08002B2CF9AE}" pid="6" name="ICV">
    <vt:lpwstr>2F82D2E96AB547ACB060B9F36DFBBC75</vt:lpwstr>
  </property>
</Properties>
</file>